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B610" w14:textId="29E4D195" w:rsidR="00A544D1" w:rsidRPr="00C86BA4" w:rsidRDefault="00A544D1" w:rsidP="00A544D1">
      <w:pPr>
        <w:jc w:val="right"/>
        <w:rPr>
          <w:rFonts w:ascii="Arial Narrow" w:hAnsi="Arial Narrow"/>
          <w:bCs/>
        </w:rPr>
      </w:pPr>
      <w:r w:rsidRPr="00C86BA4">
        <w:rPr>
          <w:rFonts w:ascii="Arial Narrow" w:hAnsi="Arial Narrow"/>
          <w:bCs/>
        </w:rPr>
        <w:t>Раздел № 2</w:t>
      </w:r>
    </w:p>
    <w:p w14:paraId="5C004D3E" w14:textId="77777777" w:rsidR="00A544D1" w:rsidRPr="00C86BA4" w:rsidRDefault="00A544D1" w:rsidP="00A544D1">
      <w:pPr>
        <w:jc w:val="right"/>
        <w:rPr>
          <w:rFonts w:ascii="Arial Narrow" w:hAnsi="Arial Narrow"/>
          <w:bCs/>
        </w:rPr>
      </w:pPr>
      <w:r w:rsidRPr="00C86BA4">
        <w:rPr>
          <w:rFonts w:ascii="Arial Narrow" w:hAnsi="Arial Narrow"/>
          <w:bCs/>
        </w:rPr>
        <w:t>в составе Отчета о деятельности члена саморегулируемой организации</w:t>
      </w:r>
    </w:p>
    <w:p w14:paraId="12A0292B" w14:textId="77777777" w:rsidR="00A544D1" w:rsidRPr="000144B6" w:rsidRDefault="00A544D1" w:rsidP="00A544D1">
      <w:pPr>
        <w:jc w:val="center"/>
        <w:rPr>
          <w:rFonts w:ascii="Arial Narrow" w:hAnsi="Arial Narrow"/>
        </w:rPr>
      </w:pPr>
    </w:p>
    <w:p w14:paraId="25580621" w14:textId="77777777" w:rsidR="00A544D1" w:rsidRPr="00C86BA4" w:rsidRDefault="00A544D1" w:rsidP="00A544D1">
      <w:pPr>
        <w:jc w:val="center"/>
        <w:rPr>
          <w:rFonts w:ascii="Arial Narrow" w:hAnsi="Arial Narrow"/>
          <w:b/>
          <w:sz w:val="28"/>
          <w:szCs w:val="28"/>
        </w:rPr>
      </w:pPr>
      <w:r w:rsidRPr="00C86BA4">
        <w:rPr>
          <w:rFonts w:ascii="Arial Narrow" w:hAnsi="Arial Narrow"/>
          <w:b/>
          <w:sz w:val="28"/>
          <w:szCs w:val="28"/>
        </w:rPr>
        <w:t>Сведения</w:t>
      </w:r>
    </w:p>
    <w:p w14:paraId="587C034C" w14:textId="268D8013" w:rsidR="009307E0" w:rsidRPr="00C86BA4" w:rsidRDefault="00A544D1" w:rsidP="00442851">
      <w:pPr>
        <w:jc w:val="center"/>
        <w:rPr>
          <w:rFonts w:ascii="Arial Narrow" w:hAnsi="Arial Narrow"/>
          <w:b/>
          <w:sz w:val="28"/>
          <w:szCs w:val="28"/>
        </w:rPr>
      </w:pPr>
      <w:r>
        <w:rPr>
          <w:rFonts w:ascii="Arial Narrow" w:hAnsi="Arial Narrow"/>
          <w:b/>
          <w:sz w:val="28"/>
          <w:szCs w:val="28"/>
        </w:rPr>
        <w:t>п</w:t>
      </w:r>
      <w:r w:rsidRPr="00C0794B">
        <w:rPr>
          <w:rFonts w:ascii="Arial Narrow" w:hAnsi="Arial Narrow"/>
          <w:b/>
          <w:sz w:val="28"/>
          <w:szCs w:val="28"/>
        </w:rPr>
        <w:t xml:space="preserve">о </w:t>
      </w:r>
      <w:r w:rsidR="00390D14" w:rsidRPr="00C0794B">
        <w:rPr>
          <w:rFonts w:ascii="Arial Narrow" w:hAnsi="Arial Narrow"/>
          <w:b/>
          <w:sz w:val="28"/>
          <w:szCs w:val="28"/>
        </w:rPr>
        <w:t>договора</w:t>
      </w:r>
      <w:r w:rsidR="00390D14">
        <w:rPr>
          <w:rFonts w:ascii="Arial Narrow" w:hAnsi="Arial Narrow"/>
          <w:b/>
          <w:sz w:val="28"/>
          <w:szCs w:val="28"/>
        </w:rPr>
        <w:t>м подряда</w:t>
      </w:r>
      <w:r w:rsidR="009307E0">
        <w:rPr>
          <w:rFonts w:ascii="Arial Narrow" w:hAnsi="Arial Narrow"/>
          <w:b/>
          <w:sz w:val="28"/>
          <w:szCs w:val="28"/>
        </w:rPr>
        <w:t xml:space="preserve"> на подготовку проектной документации</w:t>
      </w:r>
      <w:r w:rsidR="00466538" w:rsidRPr="00466538">
        <w:rPr>
          <w:rFonts w:ascii="Arial Narrow" w:hAnsi="Arial Narrow"/>
          <w:b/>
          <w:sz w:val="28"/>
          <w:szCs w:val="28"/>
        </w:rPr>
        <w:t>*</w:t>
      </w:r>
      <w:r w:rsidR="00442851">
        <w:rPr>
          <w:rFonts w:ascii="Arial Narrow" w:hAnsi="Arial Narrow"/>
          <w:b/>
          <w:sz w:val="28"/>
          <w:szCs w:val="28"/>
        </w:rPr>
        <w:t xml:space="preserve"> </w:t>
      </w:r>
      <w:r w:rsidR="00442851" w:rsidRPr="00442851">
        <w:rPr>
          <w:rFonts w:ascii="Arial Narrow" w:hAnsi="Arial Narrow"/>
          <w:b/>
          <w:sz w:val="28"/>
          <w:szCs w:val="28"/>
        </w:rPr>
        <w:t>с использованием конкурентных способов заключения договоров</w:t>
      </w:r>
      <w:r w:rsidR="00442851">
        <w:rPr>
          <w:rFonts w:ascii="Arial Narrow" w:hAnsi="Arial Narrow"/>
          <w:b/>
          <w:sz w:val="28"/>
          <w:szCs w:val="28"/>
        </w:rPr>
        <w:t xml:space="preserve">, </w:t>
      </w:r>
      <w:r w:rsidR="00442851" w:rsidRPr="00C86BA4">
        <w:rPr>
          <w:rFonts w:ascii="Arial Narrow" w:hAnsi="Arial Narrow"/>
          <w:b/>
          <w:sz w:val="28"/>
          <w:szCs w:val="28"/>
        </w:rPr>
        <w:t>заключенны</w:t>
      </w:r>
      <w:r w:rsidR="00442851">
        <w:rPr>
          <w:rFonts w:ascii="Arial Narrow" w:hAnsi="Arial Narrow"/>
          <w:b/>
          <w:sz w:val="28"/>
          <w:szCs w:val="28"/>
        </w:rPr>
        <w:t xml:space="preserve">м в </w:t>
      </w:r>
      <w:r w:rsidR="00442851" w:rsidRPr="00442851">
        <w:rPr>
          <w:rFonts w:ascii="Arial Narrow" w:hAnsi="Arial Narrow"/>
          <w:b/>
          <w:sz w:val="28"/>
          <w:szCs w:val="28"/>
        </w:rPr>
        <w:t>20</w:t>
      </w:r>
      <w:r w:rsidR="00442851">
        <w:rPr>
          <w:rFonts w:ascii="Arial Narrow" w:hAnsi="Arial Narrow"/>
          <w:b/>
          <w:sz w:val="28"/>
          <w:szCs w:val="28"/>
        </w:rPr>
        <w:t>23г.</w:t>
      </w:r>
    </w:p>
    <w:tbl>
      <w:tblPr>
        <w:tblpPr w:leftFromText="180" w:rightFromText="180" w:vertAnchor="text" w:horzAnchor="margin" w:tblpXSpec="right" w:tblpY="752"/>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9"/>
        <w:gridCol w:w="2985"/>
        <w:gridCol w:w="1843"/>
        <w:gridCol w:w="2268"/>
        <w:gridCol w:w="2268"/>
        <w:gridCol w:w="1551"/>
        <w:gridCol w:w="1559"/>
        <w:gridCol w:w="1559"/>
      </w:tblGrid>
      <w:tr w:rsidR="00A544D1" w:rsidRPr="0088172E" w14:paraId="5F751789" w14:textId="77777777" w:rsidTr="007C3EAC">
        <w:trPr>
          <w:trHeight w:val="216"/>
        </w:trPr>
        <w:tc>
          <w:tcPr>
            <w:tcW w:w="809" w:type="dxa"/>
            <w:vMerge w:val="restart"/>
          </w:tcPr>
          <w:p w14:paraId="28975B58" w14:textId="77777777" w:rsidR="00A544D1" w:rsidRPr="007C3EAC" w:rsidRDefault="00A544D1" w:rsidP="007C3EAC">
            <w:pPr>
              <w:ind w:left="142" w:right="140"/>
              <w:jc w:val="center"/>
              <w:rPr>
                <w:rFonts w:ascii="Arial Narrow" w:hAnsi="Arial Narrow"/>
                <w:b/>
                <w:bCs/>
                <w:sz w:val="22"/>
                <w:szCs w:val="22"/>
              </w:rPr>
            </w:pPr>
            <w:r w:rsidRPr="007C3EAC">
              <w:rPr>
                <w:rFonts w:ascii="Arial Narrow" w:hAnsi="Arial Narrow"/>
                <w:b/>
                <w:bCs/>
                <w:sz w:val="22"/>
                <w:szCs w:val="22"/>
              </w:rPr>
              <w:t>№</w:t>
            </w:r>
          </w:p>
          <w:p w14:paraId="5198058D" w14:textId="77777777" w:rsidR="00A544D1" w:rsidRPr="007C3EAC" w:rsidRDefault="00A544D1" w:rsidP="007C3EAC">
            <w:pPr>
              <w:ind w:left="142" w:right="140"/>
              <w:jc w:val="center"/>
              <w:rPr>
                <w:rFonts w:ascii="Arial Narrow" w:hAnsi="Arial Narrow"/>
                <w:b/>
                <w:bCs/>
                <w:sz w:val="22"/>
                <w:szCs w:val="22"/>
              </w:rPr>
            </w:pPr>
            <w:r w:rsidRPr="007C3EAC">
              <w:rPr>
                <w:rFonts w:ascii="Arial Narrow" w:hAnsi="Arial Narrow"/>
                <w:b/>
                <w:bCs/>
                <w:sz w:val="22"/>
                <w:szCs w:val="22"/>
              </w:rPr>
              <w:t>п/п</w:t>
            </w:r>
          </w:p>
        </w:tc>
        <w:tc>
          <w:tcPr>
            <w:tcW w:w="2985" w:type="dxa"/>
            <w:vMerge w:val="restart"/>
          </w:tcPr>
          <w:p w14:paraId="5019D01B"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Договор:</w:t>
            </w:r>
          </w:p>
          <w:p w14:paraId="09518C81"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Дата, номер,</w:t>
            </w:r>
          </w:p>
          <w:p w14:paraId="1887EB89"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в качестве кого выступает (Генеральный проектировщик, проектировщик, технический заказчик, застройщик),</w:t>
            </w:r>
          </w:p>
          <w:p w14:paraId="3163A2DD"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указание на досрочное расторжение договора</w:t>
            </w:r>
          </w:p>
        </w:tc>
        <w:tc>
          <w:tcPr>
            <w:tcW w:w="1843" w:type="dxa"/>
            <w:vMerge w:val="restart"/>
          </w:tcPr>
          <w:p w14:paraId="566BC5AF" w14:textId="77777777" w:rsidR="00A544D1" w:rsidRPr="007C3EAC" w:rsidRDefault="00286793" w:rsidP="00286793">
            <w:pPr>
              <w:tabs>
                <w:tab w:val="left" w:pos="1486"/>
              </w:tabs>
              <w:ind w:left="70" w:right="140"/>
              <w:jc w:val="center"/>
              <w:rPr>
                <w:rFonts w:ascii="Arial Narrow" w:hAnsi="Arial Narrow"/>
                <w:b/>
                <w:bCs/>
                <w:sz w:val="22"/>
                <w:szCs w:val="22"/>
              </w:rPr>
            </w:pPr>
            <w:r w:rsidRPr="007C3EAC">
              <w:rPr>
                <w:rFonts w:ascii="Arial Narrow" w:hAnsi="Arial Narrow"/>
                <w:b/>
                <w:bCs/>
                <w:sz w:val="22"/>
                <w:szCs w:val="22"/>
              </w:rPr>
              <w:t>Наименование</w:t>
            </w:r>
            <w:r w:rsidR="00A544D1" w:rsidRPr="007C3EAC">
              <w:rPr>
                <w:rFonts w:ascii="Arial Narrow" w:hAnsi="Arial Narrow"/>
                <w:b/>
                <w:bCs/>
                <w:sz w:val="22"/>
                <w:szCs w:val="22"/>
              </w:rPr>
              <w:t xml:space="preserve"> объекта</w:t>
            </w:r>
          </w:p>
          <w:p w14:paraId="7F8BBCC3"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 xml:space="preserve">(проекта), местоположение </w:t>
            </w:r>
          </w:p>
        </w:tc>
        <w:tc>
          <w:tcPr>
            <w:tcW w:w="2268" w:type="dxa"/>
            <w:vMerge w:val="restart"/>
          </w:tcPr>
          <w:p w14:paraId="2ED57E26"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Наименование Заказчика (Застройщика), Технического заказчика, Генподрядчика, лица, ответственного за эксплуатацию здания, регионального оператора по капитальному ремонту, ИНН, адреса и контактные телефоны</w:t>
            </w:r>
          </w:p>
        </w:tc>
        <w:tc>
          <w:tcPr>
            <w:tcW w:w="2268" w:type="dxa"/>
            <w:vMerge w:val="restart"/>
          </w:tcPr>
          <w:p w14:paraId="4F5554A4"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Категория объекта (особо опасный, технически сложный, уникальный,</w:t>
            </w:r>
          </w:p>
          <w:p w14:paraId="179CF371"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объект использования атомной энергии, не относится к особо опасным и технически сложным, уникальным)</w:t>
            </w:r>
          </w:p>
        </w:tc>
        <w:tc>
          <w:tcPr>
            <w:tcW w:w="1551" w:type="dxa"/>
            <w:vMerge w:val="restart"/>
          </w:tcPr>
          <w:p w14:paraId="7B34040C"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Стоимость работ по договору</w:t>
            </w:r>
          </w:p>
          <w:p w14:paraId="158C43F0"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(в руб.)</w:t>
            </w:r>
          </w:p>
          <w:p w14:paraId="4117002A" w14:textId="77777777" w:rsidR="00A544D1" w:rsidRPr="007C3EAC" w:rsidRDefault="00A544D1" w:rsidP="007C3EAC">
            <w:pPr>
              <w:ind w:left="200" w:right="140"/>
              <w:jc w:val="center"/>
              <w:rPr>
                <w:rFonts w:ascii="Arial Narrow" w:hAnsi="Arial Narrow"/>
                <w:b/>
                <w:bCs/>
                <w:sz w:val="22"/>
                <w:szCs w:val="22"/>
              </w:rPr>
            </w:pPr>
          </w:p>
        </w:tc>
        <w:tc>
          <w:tcPr>
            <w:tcW w:w="3118" w:type="dxa"/>
            <w:gridSpan w:val="2"/>
          </w:tcPr>
          <w:p w14:paraId="2A6E2B05" w14:textId="77777777" w:rsidR="00A544D1" w:rsidRPr="007C3EAC" w:rsidRDefault="00A544D1" w:rsidP="007C3EAC">
            <w:pPr>
              <w:ind w:left="200" w:right="140"/>
              <w:jc w:val="center"/>
              <w:rPr>
                <w:rFonts w:ascii="Arial Narrow" w:hAnsi="Arial Narrow"/>
                <w:b/>
                <w:bCs/>
                <w:sz w:val="22"/>
                <w:szCs w:val="22"/>
              </w:rPr>
            </w:pPr>
            <w:r w:rsidRPr="007C3EAC">
              <w:rPr>
                <w:rFonts w:ascii="Arial Narrow" w:hAnsi="Arial Narrow"/>
                <w:b/>
                <w:bCs/>
                <w:sz w:val="22"/>
                <w:szCs w:val="22"/>
              </w:rPr>
              <w:t>Выполнено</w:t>
            </w:r>
          </w:p>
        </w:tc>
      </w:tr>
      <w:tr w:rsidR="00A544D1" w:rsidRPr="00712D66" w14:paraId="5C4ED247" w14:textId="77777777" w:rsidTr="007C3EAC">
        <w:tc>
          <w:tcPr>
            <w:tcW w:w="809" w:type="dxa"/>
            <w:vMerge/>
            <w:tcBorders>
              <w:bottom w:val="single" w:sz="4" w:space="0" w:color="000000"/>
            </w:tcBorders>
          </w:tcPr>
          <w:p w14:paraId="2A14CFDE" w14:textId="77777777" w:rsidR="00A544D1" w:rsidRPr="007C3EAC" w:rsidRDefault="00A544D1" w:rsidP="007C3EAC">
            <w:pPr>
              <w:ind w:left="200" w:right="140"/>
              <w:rPr>
                <w:rFonts w:ascii="Arial Narrow" w:hAnsi="Arial Narrow"/>
                <w:sz w:val="22"/>
                <w:szCs w:val="22"/>
              </w:rPr>
            </w:pPr>
          </w:p>
        </w:tc>
        <w:tc>
          <w:tcPr>
            <w:tcW w:w="2985" w:type="dxa"/>
            <w:vMerge/>
            <w:tcBorders>
              <w:bottom w:val="single" w:sz="4" w:space="0" w:color="000000"/>
            </w:tcBorders>
          </w:tcPr>
          <w:p w14:paraId="7B773D1B" w14:textId="77777777" w:rsidR="00A544D1" w:rsidRPr="007C3EAC" w:rsidRDefault="00A544D1" w:rsidP="007C3EAC">
            <w:pPr>
              <w:ind w:left="200" w:right="140"/>
              <w:rPr>
                <w:rFonts w:ascii="Arial Narrow" w:hAnsi="Arial Narrow"/>
                <w:sz w:val="22"/>
                <w:szCs w:val="22"/>
              </w:rPr>
            </w:pPr>
          </w:p>
        </w:tc>
        <w:tc>
          <w:tcPr>
            <w:tcW w:w="1843" w:type="dxa"/>
            <w:vMerge/>
            <w:tcBorders>
              <w:bottom w:val="single" w:sz="4" w:space="0" w:color="000000"/>
            </w:tcBorders>
          </w:tcPr>
          <w:p w14:paraId="28701D43" w14:textId="77777777" w:rsidR="00A544D1" w:rsidRPr="007C3EAC" w:rsidRDefault="00A544D1" w:rsidP="007C3EAC">
            <w:pPr>
              <w:ind w:left="200" w:right="140"/>
              <w:rPr>
                <w:rFonts w:ascii="Arial Narrow" w:hAnsi="Arial Narrow"/>
                <w:sz w:val="22"/>
                <w:szCs w:val="22"/>
              </w:rPr>
            </w:pPr>
          </w:p>
        </w:tc>
        <w:tc>
          <w:tcPr>
            <w:tcW w:w="2268" w:type="dxa"/>
            <w:vMerge/>
            <w:tcBorders>
              <w:bottom w:val="single" w:sz="4" w:space="0" w:color="000000"/>
            </w:tcBorders>
          </w:tcPr>
          <w:p w14:paraId="701F4EE8" w14:textId="77777777" w:rsidR="00A544D1" w:rsidRPr="007C3EAC" w:rsidRDefault="00A544D1" w:rsidP="007C3EAC">
            <w:pPr>
              <w:ind w:left="200" w:right="140"/>
              <w:rPr>
                <w:rFonts w:ascii="Arial Narrow" w:hAnsi="Arial Narrow"/>
                <w:sz w:val="22"/>
                <w:szCs w:val="22"/>
              </w:rPr>
            </w:pPr>
          </w:p>
        </w:tc>
        <w:tc>
          <w:tcPr>
            <w:tcW w:w="2268" w:type="dxa"/>
            <w:vMerge/>
            <w:tcBorders>
              <w:bottom w:val="single" w:sz="4" w:space="0" w:color="000000"/>
            </w:tcBorders>
          </w:tcPr>
          <w:p w14:paraId="7C2303A1" w14:textId="77777777" w:rsidR="00A544D1" w:rsidRPr="007C3EAC" w:rsidRDefault="00A544D1" w:rsidP="007C3EAC">
            <w:pPr>
              <w:ind w:left="200" w:right="140"/>
              <w:rPr>
                <w:rFonts w:ascii="Arial Narrow" w:hAnsi="Arial Narrow"/>
                <w:sz w:val="22"/>
                <w:szCs w:val="22"/>
              </w:rPr>
            </w:pPr>
          </w:p>
        </w:tc>
        <w:tc>
          <w:tcPr>
            <w:tcW w:w="1551" w:type="dxa"/>
            <w:vMerge/>
            <w:tcBorders>
              <w:bottom w:val="single" w:sz="4" w:space="0" w:color="000000"/>
            </w:tcBorders>
          </w:tcPr>
          <w:p w14:paraId="664F2050" w14:textId="77777777" w:rsidR="00A544D1" w:rsidRPr="007C3EAC" w:rsidRDefault="00A544D1" w:rsidP="007C3EAC">
            <w:pPr>
              <w:ind w:left="200" w:right="140"/>
              <w:rPr>
                <w:rFonts w:ascii="Arial Narrow" w:hAnsi="Arial Narrow"/>
                <w:sz w:val="22"/>
                <w:szCs w:val="22"/>
              </w:rPr>
            </w:pPr>
          </w:p>
        </w:tc>
        <w:tc>
          <w:tcPr>
            <w:tcW w:w="1559" w:type="dxa"/>
            <w:tcBorders>
              <w:bottom w:val="single" w:sz="4" w:space="0" w:color="000000"/>
            </w:tcBorders>
          </w:tcPr>
          <w:p w14:paraId="04977B67" w14:textId="77777777" w:rsidR="00A544D1" w:rsidRPr="007C3EAC" w:rsidRDefault="00A544D1" w:rsidP="007C3EAC">
            <w:pPr>
              <w:ind w:right="140"/>
              <w:jc w:val="center"/>
              <w:rPr>
                <w:rFonts w:ascii="Arial Narrow" w:hAnsi="Arial Narrow"/>
                <w:b/>
                <w:bCs/>
                <w:sz w:val="22"/>
                <w:szCs w:val="22"/>
              </w:rPr>
            </w:pPr>
            <w:r w:rsidRPr="007C3EAC">
              <w:rPr>
                <w:rFonts w:ascii="Arial Narrow" w:hAnsi="Arial Narrow"/>
                <w:b/>
                <w:bCs/>
                <w:sz w:val="22"/>
                <w:szCs w:val="22"/>
              </w:rPr>
              <w:t xml:space="preserve">Дата начала и </w:t>
            </w:r>
            <w:r w:rsidR="00286793" w:rsidRPr="007C3EAC">
              <w:rPr>
                <w:rFonts w:ascii="Arial Narrow" w:hAnsi="Arial Narrow"/>
                <w:b/>
                <w:bCs/>
                <w:sz w:val="22"/>
                <w:szCs w:val="22"/>
              </w:rPr>
              <w:t>окончания работ</w:t>
            </w:r>
            <w:r w:rsidRPr="007C3EAC">
              <w:rPr>
                <w:rFonts w:ascii="Arial Narrow" w:hAnsi="Arial Narrow"/>
                <w:b/>
                <w:bCs/>
                <w:sz w:val="22"/>
                <w:szCs w:val="22"/>
              </w:rPr>
              <w:t xml:space="preserve"> (на основании акта приемки результатов работ), этапов работ (план\факт)</w:t>
            </w:r>
          </w:p>
        </w:tc>
        <w:tc>
          <w:tcPr>
            <w:tcW w:w="1559" w:type="dxa"/>
            <w:tcBorders>
              <w:bottom w:val="single" w:sz="4" w:space="0" w:color="000000"/>
            </w:tcBorders>
          </w:tcPr>
          <w:p w14:paraId="4265C5D5" w14:textId="77777777" w:rsidR="00A544D1" w:rsidRPr="007C3EAC" w:rsidRDefault="00A544D1" w:rsidP="007C3EAC">
            <w:pPr>
              <w:jc w:val="center"/>
              <w:rPr>
                <w:rFonts w:ascii="Arial Narrow" w:hAnsi="Arial Narrow"/>
                <w:b/>
                <w:bCs/>
                <w:sz w:val="22"/>
                <w:szCs w:val="22"/>
              </w:rPr>
            </w:pPr>
            <w:r w:rsidRPr="007C3EAC">
              <w:rPr>
                <w:rFonts w:ascii="Arial Narrow" w:hAnsi="Arial Narrow"/>
                <w:b/>
                <w:bCs/>
                <w:sz w:val="22"/>
                <w:szCs w:val="22"/>
              </w:rPr>
              <w:t>Готовность объекта, размер выполнения от стоимости договора</w:t>
            </w:r>
          </w:p>
          <w:p w14:paraId="556344AF" w14:textId="77777777" w:rsidR="00A544D1" w:rsidRPr="007C3EAC" w:rsidRDefault="00053EC8" w:rsidP="007C3EAC">
            <w:pPr>
              <w:jc w:val="center"/>
              <w:rPr>
                <w:rFonts w:ascii="Arial Narrow" w:hAnsi="Arial Narrow"/>
                <w:b/>
                <w:bCs/>
                <w:sz w:val="22"/>
                <w:szCs w:val="22"/>
              </w:rPr>
            </w:pPr>
            <w:r w:rsidRPr="007C3EAC">
              <w:rPr>
                <w:rFonts w:ascii="Arial Narrow" w:hAnsi="Arial Narrow"/>
                <w:b/>
                <w:bCs/>
                <w:sz w:val="22"/>
                <w:szCs w:val="22"/>
              </w:rPr>
              <w:t>(в %</w:t>
            </w:r>
            <w:r w:rsidR="00A544D1" w:rsidRPr="007C3EAC">
              <w:rPr>
                <w:rFonts w:ascii="Arial Narrow" w:hAnsi="Arial Narrow"/>
                <w:b/>
                <w:bCs/>
                <w:sz w:val="22"/>
                <w:szCs w:val="22"/>
              </w:rPr>
              <w:t>.)</w:t>
            </w:r>
          </w:p>
        </w:tc>
      </w:tr>
      <w:tr w:rsidR="00A544D1" w:rsidRPr="00712D66" w14:paraId="1644DE72" w14:textId="77777777" w:rsidTr="007C3EAC">
        <w:tc>
          <w:tcPr>
            <w:tcW w:w="809" w:type="dxa"/>
          </w:tcPr>
          <w:p w14:paraId="62195E12" w14:textId="77777777" w:rsidR="00A544D1" w:rsidRPr="00126FF1" w:rsidRDefault="00A544D1" w:rsidP="007C3EAC">
            <w:pPr>
              <w:jc w:val="center"/>
              <w:rPr>
                <w:rFonts w:ascii="Arial Narrow" w:hAnsi="Arial Narrow"/>
                <w:sz w:val="20"/>
                <w:szCs w:val="20"/>
              </w:rPr>
            </w:pPr>
            <w:r w:rsidRPr="00126FF1">
              <w:rPr>
                <w:rFonts w:ascii="Arial Narrow" w:hAnsi="Arial Narrow"/>
                <w:sz w:val="20"/>
                <w:szCs w:val="20"/>
              </w:rPr>
              <w:t>1</w:t>
            </w:r>
          </w:p>
        </w:tc>
        <w:tc>
          <w:tcPr>
            <w:tcW w:w="2985" w:type="dxa"/>
          </w:tcPr>
          <w:p w14:paraId="023ABEBF" w14:textId="0F8A8369" w:rsidR="00A544D1" w:rsidRPr="00126FF1" w:rsidRDefault="00387571" w:rsidP="007C3EAC">
            <w:pPr>
              <w:ind w:left="200" w:right="140"/>
              <w:rPr>
                <w:rFonts w:ascii="Arial Narrow" w:hAnsi="Arial Narrow"/>
                <w:sz w:val="20"/>
                <w:szCs w:val="20"/>
              </w:rPr>
            </w:pPr>
            <w:r w:rsidRPr="00126FF1">
              <w:rPr>
                <w:rFonts w:ascii="Arial Narrow" w:hAnsi="Arial Narrow"/>
                <w:sz w:val="20"/>
                <w:szCs w:val="20"/>
              </w:rPr>
              <w:t>2517 от 11.07.</w:t>
            </w:r>
            <w:r w:rsidR="003F55C8">
              <w:rPr>
                <w:rFonts w:ascii="Arial Narrow" w:hAnsi="Arial Narrow"/>
                <w:sz w:val="20"/>
                <w:szCs w:val="20"/>
              </w:rPr>
              <w:t>2</w:t>
            </w:r>
            <w:r w:rsidR="00805F66">
              <w:rPr>
                <w:rFonts w:ascii="Arial Narrow" w:hAnsi="Arial Narrow"/>
                <w:sz w:val="20"/>
                <w:szCs w:val="20"/>
              </w:rPr>
              <w:t>3</w:t>
            </w:r>
            <w:r w:rsidRPr="00126FF1">
              <w:rPr>
                <w:rFonts w:ascii="Arial Narrow" w:hAnsi="Arial Narrow"/>
                <w:sz w:val="20"/>
                <w:szCs w:val="20"/>
              </w:rPr>
              <w:t xml:space="preserve">г. </w:t>
            </w:r>
          </w:p>
          <w:p w14:paraId="22B44F93" w14:textId="77777777" w:rsidR="00387571" w:rsidRPr="00126FF1" w:rsidRDefault="00387571" w:rsidP="007C3EAC">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7A5D77FE" w14:textId="77777777" w:rsidR="00A544D1" w:rsidRPr="00126FF1" w:rsidRDefault="00387571" w:rsidP="007C3EAC">
            <w:pPr>
              <w:ind w:left="200" w:right="140"/>
              <w:rPr>
                <w:rFonts w:ascii="Arial Narrow" w:hAnsi="Arial Narrow"/>
                <w:sz w:val="20"/>
                <w:szCs w:val="20"/>
              </w:rPr>
            </w:pPr>
            <w:r w:rsidRPr="00126FF1">
              <w:rPr>
                <w:rFonts w:ascii="Arial Narrow" w:hAnsi="Arial Narrow"/>
                <w:sz w:val="20"/>
                <w:szCs w:val="20"/>
              </w:rPr>
              <w:t>Разработка ПСД детского садика в п.г.т.Безенчук</w:t>
            </w:r>
          </w:p>
        </w:tc>
        <w:tc>
          <w:tcPr>
            <w:tcW w:w="2268" w:type="dxa"/>
          </w:tcPr>
          <w:p w14:paraId="6ED147F4" w14:textId="77777777" w:rsidR="00A544D1" w:rsidRPr="00126FF1" w:rsidRDefault="00387571" w:rsidP="007C3EAC">
            <w:pPr>
              <w:ind w:left="200" w:right="140"/>
              <w:rPr>
                <w:rFonts w:ascii="Arial Narrow" w:hAnsi="Arial Narrow"/>
                <w:sz w:val="20"/>
                <w:szCs w:val="20"/>
              </w:rPr>
            </w:pPr>
            <w:r w:rsidRPr="00126FF1">
              <w:rPr>
                <w:rFonts w:ascii="Arial Narrow" w:hAnsi="Arial Narrow"/>
                <w:sz w:val="20"/>
                <w:szCs w:val="20"/>
              </w:rPr>
              <w:t xml:space="preserve">Администрация </w:t>
            </w:r>
            <w:r w:rsidR="004363F3" w:rsidRPr="00126FF1">
              <w:rPr>
                <w:rFonts w:ascii="Arial Narrow" w:hAnsi="Arial Narrow"/>
                <w:sz w:val="20"/>
                <w:szCs w:val="20"/>
              </w:rPr>
              <w:t>п.г.т. Безенчук ИНН 6315996</w:t>
            </w:r>
            <w:r w:rsidRPr="00126FF1">
              <w:rPr>
                <w:rFonts w:ascii="Arial Narrow" w:hAnsi="Arial Narrow"/>
                <w:sz w:val="20"/>
                <w:szCs w:val="20"/>
              </w:rPr>
              <w:t>1 , 445</w:t>
            </w:r>
            <w:r w:rsidR="007002EE" w:rsidRPr="00126FF1">
              <w:rPr>
                <w:rFonts w:ascii="Arial Narrow" w:hAnsi="Arial Narrow"/>
                <w:sz w:val="20"/>
                <w:szCs w:val="20"/>
              </w:rPr>
              <w:t>120, п.г.т. Безенчук, ул. Вавилова</w:t>
            </w:r>
            <w:r w:rsidRPr="00126FF1">
              <w:rPr>
                <w:rFonts w:ascii="Arial Narrow" w:hAnsi="Arial Narrow"/>
                <w:sz w:val="20"/>
                <w:szCs w:val="20"/>
              </w:rPr>
              <w:t xml:space="preserve"> ,3</w:t>
            </w:r>
          </w:p>
        </w:tc>
        <w:tc>
          <w:tcPr>
            <w:tcW w:w="2268" w:type="dxa"/>
          </w:tcPr>
          <w:p w14:paraId="6DC23F11" w14:textId="77777777" w:rsidR="00A544D1" w:rsidRPr="00126FF1" w:rsidRDefault="00387571" w:rsidP="007C3EAC">
            <w:pPr>
              <w:ind w:right="140"/>
              <w:rPr>
                <w:rFonts w:ascii="Arial Narrow" w:hAnsi="Arial Narrow"/>
                <w:sz w:val="20"/>
                <w:szCs w:val="20"/>
              </w:rPr>
            </w:pPr>
            <w:r w:rsidRPr="00126FF1">
              <w:rPr>
                <w:rFonts w:ascii="Arial Narrow" w:hAnsi="Arial Narrow"/>
                <w:sz w:val="20"/>
                <w:szCs w:val="20"/>
              </w:rPr>
              <w:t xml:space="preserve">  Не относится к особо опасным, технически сложным, уникальным.</w:t>
            </w:r>
          </w:p>
        </w:tc>
        <w:tc>
          <w:tcPr>
            <w:tcW w:w="1551" w:type="dxa"/>
          </w:tcPr>
          <w:p w14:paraId="4FFA70E0" w14:textId="77777777" w:rsidR="00A544D1" w:rsidRPr="00126FF1" w:rsidRDefault="00820503" w:rsidP="007C3EAC">
            <w:pPr>
              <w:ind w:right="140"/>
              <w:jc w:val="center"/>
              <w:rPr>
                <w:rFonts w:ascii="Arial Narrow" w:hAnsi="Arial Narrow"/>
                <w:sz w:val="20"/>
                <w:szCs w:val="20"/>
              </w:rPr>
            </w:pPr>
            <w:r w:rsidRPr="00126FF1">
              <w:rPr>
                <w:rFonts w:ascii="Arial Narrow" w:hAnsi="Arial Narrow"/>
                <w:sz w:val="20"/>
                <w:szCs w:val="20"/>
              </w:rPr>
              <w:t>8 520 100</w:t>
            </w:r>
          </w:p>
        </w:tc>
        <w:tc>
          <w:tcPr>
            <w:tcW w:w="1559" w:type="dxa"/>
          </w:tcPr>
          <w:p w14:paraId="55C92B66" w14:textId="00B287BC" w:rsidR="00A544D1" w:rsidRPr="00126FF1" w:rsidRDefault="00820503" w:rsidP="004665D6">
            <w:pPr>
              <w:ind w:left="200" w:right="140"/>
              <w:rPr>
                <w:rFonts w:ascii="Arial Narrow" w:hAnsi="Arial Narrow"/>
                <w:sz w:val="20"/>
                <w:szCs w:val="20"/>
              </w:rPr>
            </w:pPr>
            <w:r w:rsidRPr="00126FF1">
              <w:rPr>
                <w:rFonts w:ascii="Arial Narrow" w:hAnsi="Arial Narrow"/>
                <w:sz w:val="20"/>
                <w:szCs w:val="20"/>
              </w:rPr>
              <w:t>11.07.</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004665D6">
              <w:rPr>
                <w:rFonts w:ascii="Arial Narrow" w:hAnsi="Arial Narrow"/>
                <w:sz w:val="20"/>
                <w:szCs w:val="20"/>
              </w:rPr>
              <w:t>г.-30.01.</w:t>
            </w:r>
            <w:r w:rsidR="003F55C8">
              <w:rPr>
                <w:rFonts w:ascii="Arial Narrow" w:hAnsi="Arial Narrow"/>
                <w:sz w:val="20"/>
                <w:szCs w:val="20"/>
              </w:rPr>
              <w:t>2</w:t>
            </w:r>
            <w:r w:rsidR="00805F66">
              <w:rPr>
                <w:rFonts w:ascii="Arial Narrow" w:hAnsi="Arial Narrow"/>
                <w:sz w:val="20"/>
                <w:szCs w:val="20"/>
              </w:rPr>
              <w:t>4</w:t>
            </w:r>
            <w:r w:rsidRPr="00126FF1">
              <w:rPr>
                <w:rFonts w:ascii="Arial Narrow" w:hAnsi="Arial Narrow"/>
                <w:sz w:val="20"/>
                <w:szCs w:val="20"/>
              </w:rPr>
              <w:t>г.</w:t>
            </w:r>
          </w:p>
        </w:tc>
        <w:tc>
          <w:tcPr>
            <w:tcW w:w="1559" w:type="dxa"/>
          </w:tcPr>
          <w:p w14:paraId="2192C2B8" w14:textId="77777777" w:rsidR="00A544D1" w:rsidRPr="00126FF1" w:rsidRDefault="00053EC8" w:rsidP="007C3EAC">
            <w:pPr>
              <w:ind w:left="200" w:right="140"/>
              <w:rPr>
                <w:rFonts w:ascii="Arial Narrow" w:hAnsi="Arial Narrow"/>
                <w:sz w:val="20"/>
                <w:szCs w:val="20"/>
              </w:rPr>
            </w:pPr>
            <w:r w:rsidRPr="00126FF1">
              <w:rPr>
                <w:rFonts w:ascii="Arial Narrow" w:hAnsi="Arial Narrow"/>
                <w:sz w:val="20"/>
                <w:szCs w:val="20"/>
              </w:rPr>
              <w:t>53,05</w:t>
            </w:r>
          </w:p>
        </w:tc>
      </w:tr>
      <w:tr w:rsidR="00820503" w:rsidRPr="00712D66" w14:paraId="69C573DC" w14:textId="77777777" w:rsidTr="007C3EAC">
        <w:tc>
          <w:tcPr>
            <w:tcW w:w="809" w:type="dxa"/>
          </w:tcPr>
          <w:p w14:paraId="6B166778" w14:textId="77777777" w:rsidR="00820503" w:rsidRPr="00126FF1" w:rsidRDefault="00820503" w:rsidP="007C3EAC">
            <w:pPr>
              <w:jc w:val="center"/>
              <w:rPr>
                <w:rFonts w:ascii="Arial Narrow" w:hAnsi="Arial Narrow"/>
                <w:sz w:val="20"/>
                <w:szCs w:val="20"/>
              </w:rPr>
            </w:pPr>
            <w:r w:rsidRPr="00126FF1">
              <w:rPr>
                <w:rFonts w:ascii="Arial Narrow" w:hAnsi="Arial Narrow"/>
                <w:sz w:val="20"/>
                <w:szCs w:val="20"/>
              </w:rPr>
              <w:t>2</w:t>
            </w:r>
          </w:p>
        </w:tc>
        <w:tc>
          <w:tcPr>
            <w:tcW w:w="2985" w:type="dxa"/>
          </w:tcPr>
          <w:p w14:paraId="558C5F4D" w14:textId="1D2C3CC2"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542/17 от 03.08.</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Pr="00126FF1">
              <w:rPr>
                <w:rFonts w:ascii="Arial Narrow" w:hAnsi="Arial Narrow"/>
                <w:sz w:val="20"/>
                <w:szCs w:val="20"/>
              </w:rPr>
              <w:t>г.</w:t>
            </w:r>
          </w:p>
          <w:p w14:paraId="0530FECB" w14:textId="77777777"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43AB61DA" w14:textId="77777777"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Разработка проекта 2-х этажного здания</w:t>
            </w:r>
          </w:p>
        </w:tc>
        <w:tc>
          <w:tcPr>
            <w:tcW w:w="2268" w:type="dxa"/>
          </w:tcPr>
          <w:p w14:paraId="20D5B333" w14:textId="77777777"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Администрация г.Кинеля, ИНН 63123236, 445200, г. Кинель ул. Мира,26</w:t>
            </w:r>
          </w:p>
        </w:tc>
        <w:tc>
          <w:tcPr>
            <w:tcW w:w="2268" w:type="dxa"/>
          </w:tcPr>
          <w:p w14:paraId="41487E8C" w14:textId="77777777" w:rsidR="00820503" w:rsidRPr="00126FF1" w:rsidRDefault="00820503" w:rsidP="007C3EAC">
            <w:pPr>
              <w:ind w:right="140"/>
              <w:rPr>
                <w:rFonts w:ascii="Arial Narrow" w:hAnsi="Arial Narrow"/>
                <w:sz w:val="20"/>
                <w:szCs w:val="20"/>
              </w:rPr>
            </w:pPr>
            <w:r w:rsidRPr="00126FF1">
              <w:rPr>
                <w:rFonts w:ascii="Arial Narrow" w:hAnsi="Arial Narrow"/>
                <w:sz w:val="20"/>
                <w:szCs w:val="20"/>
              </w:rPr>
              <w:t>Не относится к особо опасным, технически сложным, уникальным.</w:t>
            </w:r>
          </w:p>
        </w:tc>
        <w:tc>
          <w:tcPr>
            <w:tcW w:w="1551" w:type="dxa"/>
          </w:tcPr>
          <w:p w14:paraId="152BA498" w14:textId="77777777" w:rsidR="00820503" w:rsidRPr="00126FF1" w:rsidRDefault="00820503" w:rsidP="007C3EAC">
            <w:pPr>
              <w:ind w:right="140"/>
              <w:jc w:val="center"/>
              <w:rPr>
                <w:rFonts w:ascii="Arial Narrow" w:hAnsi="Arial Narrow"/>
                <w:sz w:val="20"/>
                <w:szCs w:val="20"/>
              </w:rPr>
            </w:pPr>
            <w:r w:rsidRPr="00126FF1">
              <w:rPr>
                <w:rFonts w:ascii="Arial Narrow" w:hAnsi="Arial Narrow"/>
                <w:sz w:val="20"/>
                <w:szCs w:val="20"/>
              </w:rPr>
              <w:t>5 700 000</w:t>
            </w:r>
          </w:p>
        </w:tc>
        <w:tc>
          <w:tcPr>
            <w:tcW w:w="1559" w:type="dxa"/>
          </w:tcPr>
          <w:p w14:paraId="465605A1" w14:textId="42A1918F" w:rsidR="00820503" w:rsidRPr="00126FF1" w:rsidRDefault="00820503" w:rsidP="004665D6">
            <w:pPr>
              <w:ind w:left="200" w:right="140"/>
              <w:rPr>
                <w:rFonts w:ascii="Arial Narrow" w:hAnsi="Arial Narrow"/>
                <w:sz w:val="20"/>
                <w:szCs w:val="20"/>
              </w:rPr>
            </w:pPr>
            <w:r w:rsidRPr="00126FF1">
              <w:rPr>
                <w:rFonts w:ascii="Arial Narrow" w:hAnsi="Arial Narrow"/>
                <w:sz w:val="20"/>
                <w:szCs w:val="20"/>
              </w:rPr>
              <w:t xml:space="preserve"> 03.08.</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Pr="00126FF1">
              <w:rPr>
                <w:rFonts w:ascii="Arial Narrow" w:hAnsi="Arial Narrow"/>
                <w:sz w:val="20"/>
                <w:szCs w:val="20"/>
              </w:rPr>
              <w:t>г.-30.12.</w:t>
            </w:r>
            <w:r w:rsidR="00755E06">
              <w:rPr>
                <w:rFonts w:ascii="Arial Narrow" w:hAnsi="Arial Narrow"/>
                <w:sz w:val="20"/>
                <w:szCs w:val="20"/>
              </w:rPr>
              <w:t>2</w:t>
            </w:r>
            <w:r w:rsidR="00805F66">
              <w:rPr>
                <w:rFonts w:ascii="Arial Narrow" w:hAnsi="Arial Narrow"/>
                <w:sz w:val="20"/>
                <w:szCs w:val="20"/>
              </w:rPr>
              <w:t>4</w:t>
            </w:r>
            <w:r w:rsidRPr="00126FF1">
              <w:rPr>
                <w:rFonts w:ascii="Arial Narrow" w:hAnsi="Arial Narrow"/>
                <w:sz w:val="20"/>
                <w:szCs w:val="20"/>
              </w:rPr>
              <w:t>г</w:t>
            </w:r>
          </w:p>
        </w:tc>
        <w:tc>
          <w:tcPr>
            <w:tcW w:w="1559" w:type="dxa"/>
          </w:tcPr>
          <w:p w14:paraId="6D22C3FB" w14:textId="77777777" w:rsidR="00820503" w:rsidRPr="00126FF1" w:rsidRDefault="00053EC8" w:rsidP="007C3EAC">
            <w:pPr>
              <w:ind w:left="200" w:right="140"/>
              <w:rPr>
                <w:rFonts w:ascii="Arial Narrow" w:hAnsi="Arial Narrow"/>
                <w:sz w:val="20"/>
                <w:szCs w:val="20"/>
              </w:rPr>
            </w:pPr>
            <w:r w:rsidRPr="00126FF1">
              <w:rPr>
                <w:rFonts w:ascii="Arial Narrow" w:hAnsi="Arial Narrow"/>
                <w:sz w:val="20"/>
                <w:szCs w:val="20"/>
              </w:rPr>
              <w:t xml:space="preserve"> 100</w:t>
            </w:r>
          </w:p>
        </w:tc>
      </w:tr>
      <w:tr w:rsidR="00820503" w:rsidRPr="00712D66" w14:paraId="67C3DB29" w14:textId="77777777" w:rsidTr="007C3EAC">
        <w:tc>
          <w:tcPr>
            <w:tcW w:w="809" w:type="dxa"/>
          </w:tcPr>
          <w:p w14:paraId="56FAAC8A" w14:textId="77777777" w:rsidR="00820503" w:rsidRPr="00126FF1" w:rsidRDefault="00820503" w:rsidP="007C3EAC">
            <w:pPr>
              <w:jc w:val="center"/>
              <w:rPr>
                <w:rFonts w:ascii="Arial Narrow" w:hAnsi="Arial Narrow"/>
                <w:sz w:val="20"/>
                <w:szCs w:val="20"/>
              </w:rPr>
            </w:pPr>
            <w:r w:rsidRPr="00126FF1">
              <w:rPr>
                <w:rFonts w:ascii="Arial Narrow" w:hAnsi="Arial Narrow"/>
                <w:sz w:val="20"/>
                <w:szCs w:val="20"/>
              </w:rPr>
              <w:t>3</w:t>
            </w:r>
          </w:p>
        </w:tc>
        <w:tc>
          <w:tcPr>
            <w:tcW w:w="2985" w:type="dxa"/>
          </w:tcPr>
          <w:p w14:paraId="69BA205E" w14:textId="00D3ED1E"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175187 от 05.10.</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Pr="00126FF1">
              <w:rPr>
                <w:rFonts w:ascii="Arial Narrow" w:hAnsi="Arial Narrow"/>
                <w:sz w:val="20"/>
                <w:szCs w:val="20"/>
              </w:rPr>
              <w:t xml:space="preserve">г. </w:t>
            </w:r>
          </w:p>
          <w:p w14:paraId="2478A81E" w14:textId="77777777"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Генеральный проектировщик</w:t>
            </w:r>
          </w:p>
        </w:tc>
        <w:tc>
          <w:tcPr>
            <w:tcW w:w="1843" w:type="dxa"/>
          </w:tcPr>
          <w:p w14:paraId="43D644F0" w14:textId="77777777" w:rsidR="00820503" w:rsidRPr="00126FF1" w:rsidRDefault="00820503" w:rsidP="007C3EAC">
            <w:pPr>
              <w:ind w:left="200" w:right="140"/>
              <w:rPr>
                <w:rFonts w:ascii="Arial Narrow" w:hAnsi="Arial Narrow"/>
                <w:sz w:val="20"/>
                <w:szCs w:val="20"/>
              </w:rPr>
            </w:pPr>
            <w:r w:rsidRPr="00126FF1">
              <w:rPr>
                <w:rFonts w:ascii="Arial Narrow" w:hAnsi="Arial Narrow"/>
                <w:sz w:val="20"/>
                <w:szCs w:val="20"/>
              </w:rPr>
              <w:t>Разработка проекта прокладки электрических сетей к зданию школы</w:t>
            </w:r>
          </w:p>
        </w:tc>
        <w:tc>
          <w:tcPr>
            <w:tcW w:w="2268" w:type="dxa"/>
          </w:tcPr>
          <w:p w14:paraId="0E1F9451" w14:textId="77777777" w:rsidR="00820503" w:rsidRPr="00126FF1" w:rsidRDefault="00000000" w:rsidP="007C3EAC">
            <w:pPr>
              <w:ind w:left="200" w:right="140"/>
              <w:rPr>
                <w:rFonts w:ascii="Arial Narrow" w:hAnsi="Arial Narrow"/>
                <w:sz w:val="20"/>
                <w:szCs w:val="20"/>
              </w:rPr>
            </w:pPr>
            <w:hyperlink r:id="rId4" w:history="1">
              <w:r w:rsidR="007002EE" w:rsidRPr="00126FF1">
                <w:rPr>
                  <w:rStyle w:val="a4"/>
                  <w:rFonts w:ascii="Arial Narrow" w:hAnsi="Arial Narrow"/>
                  <w:color w:val="auto"/>
                  <w:sz w:val="20"/>
                  <w:szCs w:val="20"/>
                  <w:u w:val="none"/>
                </w:rPr>
                <w:t xml:space="preserve">Государственное бюджетное Профессиональное Образовательное учреждение </w:t>
              </w:r>
            </w:hyperlink>
            <w:r w:rsidR="004363F3" w:rsidRPr="00126FF1">
              <w:rPr>
                <w:rFonts w:ascii="Arial Narrow" w:hAnsi="Arial Narrow"/>
                <w:sz w:val="20"/>
                <w:szCs w:val="20"/>
              </w:rPr>
              <w:t>г.Самары, 631255462</w:t>
            </w:r>
            <w:r w:rsidR="007002EE" w:rsidRPr="00126FF1">
              <w:rPr>
                <w:rFonts w:ascii="Arial Narrow" w:hAnsi="Arial Narrow"/>
                <w:sz w:val="20"/>
                <w:szCs w:val="20"/>
              </w:rPr>
              <w:t xml:space="preserve">, </w:t>
            </w:r>
            <w:r w:rsidR="007002EE" w:rsidRPr="00126FF1">
              <w:rPr>
                <w:rFonts w:ascii="Arial Narrow" w:hAnsi="Arial Narrow"/>
                <w:sz w:val="20"/>
                <w:szCs w:val="20"/>
              </w:rPr>
              <w:lastRenderedPageBreak/>
              <w:t>г.Самара, ул.Ленина,5</w:t>
            </w:r>
          </w:p>
        </w:tc>
        <w:tc>
          <w:tcPr>
            <w:tcW w:w="2268" w:type="dxa"/>
          </w:tcPr>
          <w:p w14:paraId="6C8994D4" w14:textId="77777777" w:rsidR="00820503" w:rsidRPr="00126FF1" w:rsidRDefault="007002EE" w:rsidP="007C3EAC">
            <w:pPr>
              <w:ind w:right="140"/>
              <w:rPr>
                <w:rFonts w:ascii="Arial Narrow" w:hAnsi="Arial Narrow"/>
                <w:sz w:val="20"/>
                <w:szCs w:val="20"/>
              </w:rPr>
            </w:pPr>
            <w:r w:rsidRPr="00126FF1">
              <w:rPr>
                <w:rFonts w:ascii="Arial Narrow" w:hAnsi="Arial Narrow"/>
                <w:sz w:val="20"/>
                <w:szCs w:val="20"/>
              </w:rPr>
              <w:lastRenderedPageBreak/>
              <w:t>Не относится к особо опасным, технически сложным, уникальным</w:t>
            </w:r>
          </w:p>
        </w:tc>
        <w:tc>
          <w:tcPr>
            <w:tcW w:w="1551" w:type="dxa"/>
          </w:tcPr>
          <w:p w14:paraId="751F8C10" w14:textId="77777777" w:rsidR="00820503" w:rsidRPr="00126FF1" w:rsidRDefault="007002EE" w:rsidP="007C3EAC">
            <w:pPr>
              <w:ind w:right="140"/>
              <w:jc w:val="center"/>
              <w:rPr>
                <w:rFonts w:ascii="Arial Narrow" w:hAnsi="Arial Narrow"/>
                <w:sz w:val="20"/>
                <w:szCs w:val="20"/>
              </w:rPr>
            </w:pPr>
            <w:r w:rsidRPr="00126FF1">
              <w:rPr>
                <w:rFonts w:ascii="Arial Narrow" w:hAnsi="Arial Narrow"/>
                <w:sz w:val="20"/>
                <w:szCs w:val="20"/>
              </w:rPr>
              <w:t>11 470 800</w:t>
            </w:r>
          </w:p>
        </w:tc>
        <w:tc>
          <w:tcPr>
            <w:tcW w:w="1559" w:type="dxa"/>
          </w:tcPr>
          <w:p w14:paraId="564D362D" w14:textId="355298CA" w:rsidR="00820503" w:rsidRPr="00126FF1" w:rsidRDefault="007002EE" w:rsidP="004665D6">
            <w:pPr>
              <w:ind w:left="200" w:right="140"/>
              <w:rPr>
                <w:rFonts w:ascii="Arial Narrow" w:hAnsi="Arial Narrow"/>
                <w:sz w:val="20"/>
                <w:szCs w:val="20"/>
              </w:rPr>
            </w:pPr>
            <w:r w:rsidRPr="00126FF1">
              <w:rPr>
                <w:rFonts w:ascii="Arial Narrow" w:hAnsi="Arial Narrow"/>
                <w:sz w:val="20"/>
                <w:szCs w:val="20"/>
              </w:rPr>
              <w:t>05.10.</w:t>
            </w:r>
            <w:r w:rsidR="003F55C8">
              <w:rPr>
                <w:rFonts w:ascii="Arial Narrow" w:hAnsi="Arial Narrow"/>
                <w:sz w:val="20"/>
                <w:szCs w:val="20"/>
              </w:rPr>
              <w:t>2</w:t>
            </w:r>
            <w:r w:rsidR="00805F66">
              <w:rPr>
                <w:rFonts w:ascii="Arial Narrow" w:hAnsi="Arial Narrow"/>
                <w:sz w:val="20"/>
                <w:szCs w:val="20"/>
              </w:rPr>
              <w:t>3</w:t>
            </w:r>
            <w:r w:rsidR="004665D6" w:rsidRPr="00126FF1">
              <w:rPr>
                <w:rFonts w:ascii="Arial Narrow" w:hAnsi="Arial Narrow"/>
                <w:sz w:val="20"/>
                <w:szCs w:val="20"/>
              </w:rPr>
              <w:t xml:space="preserve"> </w:t>
            </w:r>
            <w:r w:rsidR="004665D6">
              <w:rPr>
                <w:rFonts w:ascii="Arial Narrow" w:hAnsi="Arial Narrow"/>
                <w:sz w:val="20"/>
                <w:szCs w:val="20"/>
              </w:rPr>
              <w:t>г.-31.04.2</w:t>
            </w:r>
            <w:r w:rsidR="00805F66">
              <w:rPr>
                <w:rFonts w:ascii="Arial Narrow" w:hAnsi="Arial Narrow"/>
                <w:sz w:val="20"/>
                <w:szCs w:val="20"/>
              </w:rPr>
              <w:t>4</w:t>
            </w:r>
            <w:r w:rsidRPr="00126FF1">
              <w:rPr>
                <w:rFonts w:ascii="Arial Narrow" w:hAnsi="Arial Narrow"/>
                <w:sz w:val="20"/>
                <w:szCs w:val="20"/>
              </w:rPr>
              <w:t>г.</w:t>
            </w:r>
          </w:p>
        </w:tc>
        <w:tc>
          <w:tcPr>
            <w:tcW w:w="1559" w:type="dxa"/>
          </w:tcPr>
          <w:p w14:paraId="6B2439A2" w14:textId="77777777" w:rsidR="00820503" w:rsidRPr="00126FF1" w:rsidRDefault="00053EC8" w:rsidP="007C3EAC">
            <w:pPr>
              <w:ind w:left="200" w:right="140"/>
              <w:rPr>
                <w:rFonts w:ascii="Arial Narrow" w:hAnsi="Arial Narrow"/>
                <w:sz w:val="20"/>
                <w:szCs w:val="20"/>
              </w:rPr>
            </w:pPr>
            <w:r w:rsidRPr="00126FF1">
              <w:rPr>
                <w:rFonts w:ascii="Arial Narrow" w:hAnsi="Arial Narrow"/>
                <w:sz w:val="20"/>
                <w:szCs w:val="20"/>
              </w:rPr>
              <w:t xml:space="preserve"> 43,5</w:t>
            </w:r>
          </w:p>
        </w:tc>
      </w:tr>
      <w:tr w:rsidR="00CA52A8" w:rsidRPr="00712D66" w14:paraId="35A712CF" w14:textId="77777777" w:rsidTr="007C3EAC">
        <w:tc>
          <w:tcPr>
            <w:tcW w:w="809" w:type="dxa"/>
          </w:tcPr>
          <w:p w14:paraId="5FBB8F88" w14:textId="77777777" w:rsidR="00CA52A8" w:rsidRPr="007C3EAC" w:rsidRDefault="00CA52A8" w:rsidP="00CA52A8">
            <w:pPr>
              <w:rPr>
                <w:rFonts w:ascii="Arial Narrow" w:hAnsi="Arial Narrow"/>
              </w:rPr>
            </w:pPr>
          </w:p>
        </w:tc>
        <w:tc>
          <w:tcPr>
            <w:tcW w:w="2985" w:type="dxa"/>
          </w:tcPr>
          <w:p w14:paraId="397E33DE" w14:textId="77777777" w:rsidR="00CA52A8" w:rsidRPr="007C3EAC" w:rsidRDefault="00CA52A8" w:rsidP="00CA52A8">
            <w:pPr>
              <w:jc w:val="center"/>
              <w:rPr>
                <w:rFonts w:ascii="Arial Narrow" w:hAnsi="Arial Narrow"/>
              </w:rPr>
            </w:pPr>
            <w:r w:rsidRPr="007C3EAC">
              <w:rPr>
                <w:rFonts w:ascii="Arial Narrow" w:hAnsi="Arial Narrow"/>
              </w:rPr>
              <w:t>Итого:</w:t>
            </w:r>
          </w:p>
        </w:tc>
        <w:tc>
          <w:tcPr>
            <w:tcW w:w="1843" w:type="dxa"/>
          </w:tcPr>
          <w:p w14:paraId="39988EDC" w14:textId="77777777" w:rsidR="00CA52A8" w:rsidRPr="007C3EAC" w:rsidRDefault="00CA52A8" w:rsidP="00CA52A8">
            <w:pPr>
              <w:ind w:left="200" w:right="140"/>
              <w:rPr>
                <w:rFonts w:ascii="Arial Narrow" w:hAnsi="Arial Narrow"/>
                <w:sz w:val="20"/>
                <w:szCs w:val="20"/>
              </w:rPr>
            </w:pPr>
          </w:p>
        </w:tc>
        <w:tc>
          <w:tcPr>
            <w:tcW w:w="2268" w:type="dxa"/>
          </w:tcPr>
          <w:p w14:paraId="2CAD6524" w14:textId="77777777" w:rsidR="00CA52A8" w:rsidRPr="007C3EAC" w:rsidRDefault="00CA52A8" w:rsidP="00CA52A8">
            <w:pPr>
              <w:ind w:left="200" w:right="140"/>
              <w:rPr>
                <w:rFonts w:ascii="Arial Narrow" w:hAnsi="Arial Narrow"/>
                <w:sz w:val="20"/>
                <w:szCs w:val="20"/>
              </w:rPr>
            </w:pPr>
          </w:p>
        </w:tc>
        <w:tc>
          <w:tcPr>
            <w:tcW w:w="2268" w:type="dxa"/>
          </w:tcPr>
          <w:p w14:paraId="130DDA0B" w14:textId="77777777" w:rsidR="00CA52A8" w:rsidRPr="007C3EAC" w:rsidRDefault="00CA52A8" w:rsidP="00CA52A8">
            <w:pPr>
              <w:ind w:right="140"/>
              <w:rPr>
                <w:rFonts w:ascii="Arial Narrow" w:hAnsi="Arial Narrow"/>
                <w:sz w:val="20"/>
                <w:szCs w:val="20"/>
              </w:rPr>
            </w:pPr>
          </w:p>
        </w:tc>
        <w:tc>
          <w:tcPr>
            <w:tcW w:w="1551" w:type="dxa"/>
          </w:tcPr>
          <w:p w14:paraId="157281CF" w14:textId="77777777" w:rsidR="00CA52A8" w:rsidRPr="007C3EAC" w:rsidRDefault="00CA52A8" w:rsidP="00CA52A8">
            <w:pPr>
              <w:ind w:right="140"/>
              <w:rPr>
                <w:rFonts w:ascii="Arial Narrow" w:hAnsi="Arial Narrow"/>
                <w:b/>
                <w:sz w:val="20"/>
                <w:szCs w:val="20"/>
              </w:rPr>
            </w:pPr>
            <w:r>
              <w:rPr>
                <w:rFonts w:ascii="Arial Narrow" w:hAnsi="Arial Narrow"/>
                <w:b/>
                <w:sz w:val="20"/>
                <w:szCs w:val="20"/>
              </w:rPr>
              <w:t>25 690 900</w:t>
            </w:r>
          </w:p>
        </w:tc>
        <w:tc>
          <w:tcPr>
            <w:tcW w:w="1559" w:type="dxa"/>
          </w:tcPr>
          <w:p w14:paraId="64EAA34F" w14:textId="77777777" w:rsidR="00CA52A8" w:rsidRPr="007C3EAC" w:rsidRDefault="00CA52A8" w:rsidP="00CA52A8">
            <w:pPr>
              <w:ind w:left="200" w:right="140"/>
              <w:rPr>
                <w:rFonts w:ascii="Arial Narrow" w:hAnsi="Arial Narrow"/>
                <w:b/>
                <w:sz w:val="20"/>
                <w:szCs w:val="20"/>
              </w:rPr>
            </w:pPr>
          </w:p>
        </w:tc>
        <w:tc>
          <w:tcPr>
            <w:tcW w:w="1559" w:type="dxa"/>
          </w:tcPr>
          <w:p w14:paraId="188807FC" w14:textId="77777777" w:rsidR="00CA52A8" w:rsidRPr="007C3EAC" w:rsidRDefault="00CA52A8" w:rsidP="00CA52A8">
            <w:pPr>
              <w:ind w:left="200" w:right="140"/>
              <w:rPr>
                <w:rFonts w:ascii="Arial Narrow" w:hAnsi="Arial Narrow"/>
                <w:b/>
                <w:sz w:val="20"/>
                <w:szCs w:val="20"/>
              </w:rPr>
            </w:pPr>
          </w:p>
        </w:tc>
      </w:tr>
    </w:tbl>
    <w:p w14:paraId="71011CA9" w14:textId="37421744" w:rsidR="00E554E5" w:rsidRDefault="00E554E5" w:rsidP="00E554E5">
      <w:pPr>
        <w:jc w:val="right"/>
        <w:rPr>
          <w:rFonts w:ascii="Arial Narrow" w:hAnsi="Arial Narrow"/>
        </w:rPr>
      </w:pPr>
      <w:r>
        <w:rPr>
          <w:rFonts w:ascii="Arial Narrow" w:hAnsi="Arial Narrow"/>
          <w:u w:val="single"/>
        </w:rPr>
        <w:t>«</w:t>
      </w:r>
      <w:r w:rsidR="003F2500">
        <w:rPr>
          <w:rFonts w:ascii="Arial Narrow" w:hAnsi="Arial Narrow"/>
          <w:u w:val="single"/>
        </w:rPr>
        <w:t>1</w:t>
      </w:r>
      <w:r w:rsidR="00805F66">
        <w:rPr>
          <w:rFonts w:ascii="Arial Narrow" w:hAnsi="Arial Narrow"/>
          <w:u w:val="single"/>
        </w:rPr>
        <w:t>0</w:t>
      </w:r>
      <w:r>
        <w:rPr>
          <w:rFonts w:ascii="Arial Narrow" w:hAnsi="Arial Narrow"/>
          <w:u w:val="single"/>
        </w:rPr>
        <w:t>» января 20</w:t>
      </w:r>
      <w:r w:rsidR="007211D1">
        <w:rPr>
          <w:rFonts w:ascii="Arial Narrow" w:hAnsi="Arial Narrow"/>
          <w:u w:val="single"/>
          <w:lang w:val="en-US"/>
        </w:rPr>
        <w:t>2</w:t>
      </w:r>
      <w:r w:rsidR="00805F66">
        <w:rPr>
          <w:rFonts w:ascii="Arial Narrow" w:hAnsi="Arial Narrow"/>
          <w:u w:val="single"/>
        </w:rPr>
        <w:t>4</w:t>
      </w:r>
      <w:r>
        <w:rPr>
          <w:rFonts w:ascii="Arial Narrow" w:hAnsi="Arial Narrow"/>
        </w:rPr>
        <w:t xml:space="preserve"> г.</w:t>
      </w:r>
    </w:p>
    <w:p w14:paraId="52B5794D" w14:textId="77777777" w:rsidR="00E554E5" w:rsidRDefault="00E554E5" w:rsidP="00E554E5">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16FB6D32" w14:textId="77777777" w:rsidR="00E554E5" w:rsidRDefault="00E554E5" w:rsidP="00E554E5">
      <w:pPr>
        <w:rPr>
          <w:rFonts w:ascii="Arial Narrow" w:hAnsi="Arial Narrow"/>
          <w:vertAlign w:val="superscript"/>
        </w:rPr>
      </w:pPr>
      <w:r>
        <w:rPr>
          <w:rFonts w:ascii="Arial Narrow" w:hAnsi="Arial Narrow"/>
          <w:vertAlign w:val="superscript"/>
        </w:rPr>
        <w:t xml:space="preserve">                                        (Должность руководителя )                                                   (Подпись)</w:t>
      </w:r>
      <w:r>
        <w:rPr>
          <w:rFonts w:ascii="Arial Narrow" w:hAnsi="Arial Narrow"/>
          <w:vertAlign w:val="superscript"/>
        </w:rPr>
        <w:tab/>
        <w:t xml:space="preserve">                                                                          (Ф.И.О.)</w:t>
      </w:r>
    </w:p>
    <w:p w14:paraId="4698D20F" w14:textId="2ACDC5AF" w:rsidR="00E554E5" w:rsidRDefault="00E554E5" w:rsidP="00E554E5">
      <w:pPr>
        <w:ind w:firstLine="700"/>
        <w:rPr>
          <w:rFonts w:ascii="Arial Narrow" w:hAnsi="Arial Narrow"/>
        </w:rPr>
      </w:pPr>
      <w:r>
        <w:rPr>
          <w:rFonts w:ascii="Arial Narrow" w:hAnsi="Arial Narrow"/>
          <w:i/>
        </w:rPr>
        <w:tab/>
      </w:r>
      <w:r w:rsidR="003D4231" w:rsidRPr="00A6427E">
        <w:rPr>
          <w:noProof/>
        </w:rPr>
        <w:drawing>
          <wp:inline distT="0" distB="0" distL="0" distR="0" wp14:anchorId="7116B9D1" wp14:editId="7E735D43">
            <wp:extent cx="1343025" cy="1343025"/>
            <wp:effectExtent l="0" t="0" r="0" b="0"/>
            <wp:docPr id="1" name="Рисунок 2"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r>
        <w:rPr>
          <w:rFonts w:ascii="Arial Narrow" w:hAnsi="Arial Narrow"/>
          <w:i/>
        </w:rPr>
        <w:t xml:space="preserve">                               М.П.</w:t>
      </w:r>
    </w:p>
    <w:p w14:paraId="6FBF5A72" w14:textId="77777777" w:rsidR="00E554E5" w:rsidRDefault="00E554E5" w:rsidP="00E554E5">
      <w:pPr>
        <w:jc w:val="both"/>
        <w:rPr>
          <w:rFonts w:ascii="Arial Narrow" w:hAnsi="Arial Narrow"/>
        </w:rPr>
      </w:pPr>
    </w:p>
    <w:p w14:paraId="1AFDAED1" w14:textId="77777777" w:rsidR="00E554E5" w:rsidRDefault="00E554E5" w:rsidP="00E554E5">
      <w:pPr>
        <w:jc w:val="both"/>
        <w:rPr>
          <w:rFonts w:ascii="Arial Narrow" w:hAnsi="Arial Narrow"/>
          <w:u w:val="single"/>
        </w:rPr>
      </w:pPr>
      <w:r>
        <w:rPr>
          <w:rFonts w:ascii="Arial Narrow" w:hAnsi="Arial Narrow"/>
        </w:rPr>
        <w:t xml:space="preserve">Исполнитель: </w:t>
      </w:r>
      <w:r>
        <w:rPr>
          <w:rFonts w:ascii="Arial Narrow" w:hAnsi="Arial Narrow"/>
          <w:u w:val="single"/>
        </w:rPr>
        <w:t>инженер  Николаев В.И.___       __Телефон 3371582</w:t>
      </w:r>
    </w:p>
    <w:p w14:paraId="112854E1" w14:textId="77777777" w:rsidR="00E554E5" w:rsidRDefault="00E554E5" w:rsidP="00E554E5">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534D041E" w14:textId="77777777" w:rsidR="00E554E5" w:rsidRDefault="00E554E5" w:rsidP="00E554E5">
      <w:pPr>
        <w:rPr>
          <w:rFonts w:ascii="Arial Narrow" w:hAnsi="Arial Narrow"/>
        </w:rPr>
      </w:pPr>
    </w:p>
    <w:p w14:paraId="4CA3DE92" w14:textId="77777777" w:rsidR="00605D5E" w:rsidRPr="008A79DC" w:rsidRDefault="00605D5E" w:rsidP="00605D5E">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p w14:paraId="459E618D" w14:textId="77777777" w:rsidR="00DB5A2D" w:rsidRDefault="00DB5A2D" w:rsidP="00E554E5"/>
    <w:sectPr w:rsidR="00DB5A2D" w:rsidSect="007C3EAC">
      <w:pgSz w:w="16838" w:h="11906" w:orient="landscape"/>
      <w:pgMar w:top="1134"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83"/>
    <w:rsid w:val="00000D42"/>
    <w:rsid w:val="00053EC8"/>
    <w:rsid w:val="000704A3"/>
    <w:rsid w:val="000B2ED7"/>
    <w:rsid w:val="000C6E5B"/>
    <w:rsid w:val="00126FF1"/>
    <w:rsid w:val="00157218"/>
    <w:rsid w:val="00194617"/>
    <w:rsid w:val="00277E27"/>
    <w:rsid w:val="00286793"/>
    <w:rsid w:val="002A2AFF"/>
    <w:rsid w:val="003502D9"/>
    <w:rsid w:val="00387571"/>
    <w:rsid w:val="00390D14"/>
    <w:rsid w:val="003D4231"/>
    <w:rsid w:val="003F2500"/>
    <w:rsid w:val="003F55C8"/>
    <w:rsid w:val="00422583"/>
    <w:rsid w:val="004363F3"/>
    <w:rsid w:val="00442851"/>
    <w:rsid w:val="00466538"/>
    <w:rsid w:val="004665D6"/>
    <w:rsid w:val="005408A3"/>
    <w:rsid w:val="0054277D"/>
    <w:rsid w:val="00605D5E"/>
    <w:rsid w:val="00642FF1"/>
    <w:rsid w:val="00647326"/>
    <w:rsid w:val="0065180B"/>
    <w:rsid w:val="00656C0C"/>
    <w:rsid w:val="00672E28"/>
    <w:rsid w:val="007002EE"/>
    <w:rsid w:val="007211D1"/>
    <w:rsid w:val="00755E06"/>
    <w:rsid w:val="007C3EAC"/>
    <w:rsid w:val="00805F66"/>
    <w:rsid w:val="00820503"/>
    <w:rsid w:val="008257F2"/>
    <w:rsid w:val="0084131D"/>
    <w:rsid w:val="008B707E"/>
    <w:rsid w:val="008E63E5"/>
    <w:rsid w:val="009307E0"/>
    <w:rsid w:val="00962789"/>
    <w:rsid w:val="00A544D1"/>
    <w:rsid w:val="00B15B0F"/>
    <w:rsid w:val="00B95EF7"/>
    <w:rsid w:val="00CA52A8"/>
    <w:rsid w:val="00CE535C"/>
    <w:rsid w:val="00D87836"/>
    <w:rsid w:val="00DB5A2D"/>
    <w:rsid w:val="00DD7207"/>
    <w:rsid w:val="00E554E5"/>
    <w:rsid w:val="00E67CC4"/>
    <w:rsid w:val="00E82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738C"/>
  <w15:chartTrackingRefBased/>
  <w15:docId w15:val="{580B275D-D568-47AF-B236-4060A71A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4D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4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70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ocus.kontur.ru/forward?query=6317013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Links>
    <vt:vector size="6" baseType="variant">
      <vt:variant>
        <vt:i4>4980822</vt:i4>
      </vt:variant>
      <vt:variant>
        <vt:i4>0</vt:i4>
      </vt:variant>
      <vt:variant>
        <vt:i4>0</vt:i4>
      </vt:variant>
      <vt:variant>
        <vt:i4>5</vt:i4>
      </vt:variant>
      <vt:variant>
        <vt:lpwstr>https://focus.kontur.ru/forward?query=6317013433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Татьяна Н. Федонина</cp:lastModifiedBy>
  <cp:revision>8</cp:revision>
  <cp:lastPrinted>2018-12-24T05:57:00Z</cp:lastPrinted>
  <dcterms:created xsi:type="dcterms:W3CDTF">2022-12-27T11:43:00Z</dcterms:created>
  <dcterms:modified xsi:type="dcterms:W3CDTF">2023-12-18T11:34:00Z</dcterms:modified>
</cp:coreProperties>
</file>