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04268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04268D">
        <w:rPr>
          <w:rFonts w:ascii="Arial Narrow" w:hAnsi="Arial Narrow" w:cs="Arial"/>
          <w:b/>
          <w:sz w:val="28"/>
          <w:szCs w:val="28"/>
        </w:rPr>
        <w:t>(Протокол №</w:t>
      </w:r>
      <w:r w:rsidR="001127BD" w:rsidRPr="0004268D">
        <w:rPr>
          <w:rFonts w:ascii="Arial Narrow" w:hAnsi="Arial Narrow" w:cs="Arial"/>
          <w:b/>
          <w:sz w:val="28"/>
          <w:szCs w:val="28"/>
        </w:rPr>
        <w:t>1</w:t>
      </w:r>
      <w:r w:rsidRPr="0004268D">
        <w:rPr>
          <w:rFonts w:ascii="Arial Narrow" w:hAnsi="Arial Narrow" w:cs="Arial"/>
          <w:b/>
          <w:sz w:val="28"/>
          <w:szCs w:val="28"/>
        </w:rPr>
        <w:t xml:space="preserve"> от </w:t>
      </w:r>
      <w:r w:rsidR="001127BD" w:rsidRPr="0004268D">
        <w:rPr>
          <w:rFonts w:ascii="Arial Narrow" w:hAnsi="Arial Narrow" w:cs="Arial"/>
          <w:b/>
          <w:sz w:val="28"/>
          <w:szCs w:val="28"/>
        </w:rPr>
        <w:t>15</w:t>
      </w:r>
      <w:r w:rsidRPr="0004268D">
        <w:rPr>
          <w:rFonts w:ascii="Arial Narrow" w:hAnsi="Arial Narrow" w:cs="Arial"/>
          <w:b/>
          <w:sz w:val="28"/>
          <w:szCs w:val="28"/>
        </w:rPr>
        <w:t>.</w:t>
      </w:r>
      <w:r w:rsidR="001127BD" w:rsidRPr="0004268D">
        <w:rPr>
          <w:rFonts w:ascii="Arial Narrow" w:hAnsi="Arial Narrow" w:cs="Arial"/>
          <w:b/>
          <w:sz w:val="28"/>
          <w:szCs w:val="28"/>
        </w:rPr>
        <w:t>01</w:t>
      </w:r>
      <w:r w:rsidRPr="0004268D">
        <w:rPr>
          <w:rFonts w:ascii="Arial Narrow" w:hAnsi="Arial Narrow" w:cs="Arial"/>
          <w:b/>
          <w:sz w:val="28"/>
          <w:szCs w:val="28"/>
        </w:rPr>
        <w:t>.201</w:t>
      </w:r>
      <w:r w:rsidR="001127BD" w:rsidRPr="0004268D">
        <w:rPr>
          <w:rFonts w:ascii="Arial Narrow" w:hAnsi="Arial Narrow" w:cs="Arial"/>
          <w:b/>
          <w:sz w:val="28"/>
          <w:szCs w:val="28"/>
        </w:rPr>
        <w:t>9</w:t>
      </w:r>
      <w:r w:rsidRPr="0004268D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1559"/>
        <w:gridCol w:w="5245"/>
      </w:tblGrid>
      <w:tr w:rsidR="00537D2B" w:rsidRPr="00C5740D" w:rsidTr="0004268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5245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4A27BB" w:rsidTr="00A3243D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vAlign w:val="center"/>
          </w:tcPr>
          <w:p w:rsidR="00537D2B" w:rsidRPr="004A27B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A27B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4A27B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3D6EB4" w:rsidTr="0004268D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3D6EB4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8651A" w:rsidRPr="003D6EB4" w:rsidRDefault="00E8651A" w:rsidP="00E8651A">
            <w:pPr>
              <w:rPr>
                <w:rFonts w:ascii="Arial Narrow" w:hAnsi="Arial Narrow"/>
              </w:rPr>
            </w:pPr>
            <w:r w:rsidRPr="003D6EB4">
              <w:rPr>
                <w:rFonts w:ascii="Arial Narrow" w:hAnsi="Arial Narrow"/>
              </w:rPr>
              <w:t>ООО "</w:t>
            </w:r>
            <w:r w:rsidR="008B1C47" w:rsidRPr="003D6EB4">
              <w:rPr>
                <w:rFonts w:ascii="Arial Narrow" w:hAnsi="Arial Narrow"/>
              </w:rPr>
              <w:t>ЕГП Групп</w:t>
            </w:r>
            <w:r w:rsidRPr="003D6EB4">
              <w:rPr>
                <w:rFonts w:ascii="Arial Narrow" w:hAnsi="Arial Narrow"/>
              </w:rPr>
              <w:t>"</w:t>
            </w:r>
          </w:p>
        </w:tc>
        <w:tc>
          <w:tcPr>
            <w:tcW w:w="1559" w:type="dxa"/>
            <w:vAlign w:val="center"/>
          </w:tcPr>
          <w:p w:rsidR="008B1C47" w:rsidRPr="003D6EB4" w:rsidRDefault="008B1C47" w:rsidP="00E8651A">
            <w:pPr>
              <w:rPr>
                <w:rFonts w:ascii="Arial Narrow" w:hAnsi="Arial Narrow"/>
              </w:rPr>
            </w:pPr>
            <w:r w:rsidRPr="003D6EB4">
              <w:rPr>
                <w:rFonts w:ascii="Arial Narrow" w:hAnsi="Arial Narrow"/>
              </w:rPr>
              <w:t xml:space="preserve">Егоров </w:t>
            </w:r>
          </w:p>
          <w:p w:rsidR="00E8651A" w:rsidRPr="003D6EB4" w:rsidRDefault="008B1C47" w:rsidP="00E8651A">
            <w:pPr>
              <w:rPr>
                <w:rFonts w:ascii="Arial Narrow" w:hAnsi="Arial Narrow"/>
              </w:rPr>
            </w:pPr>
            <w:r w:rsidRPr="003D6EB4">
              <w:rPr>
                <w:rFonts w:ascii="Arial Narrow" w:hAnsi="Arial Narrow"/>
              </w:rPr>
              <w:t>Алексей Сергеевич</w:t>
            </w:r>
          </w:p>
        </w:tc>
        <w:tc>
          <w:tcPr>
            <w:tcW w:w="5245" w:type="dxa"/>
            <w:vAlign w:val="center"/>
          </w:tcPr>
          <w:p w:rsidR="00E8651A" w:rsidRPr="003D6EB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6EB4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4A27BB" w:rsidRPr="003D6E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C47" w:rsidRPr="003D6EB4">
              <w:rPr>
                <w:rFonts w:ascii="Arial Narrow" w:hAnsi="Arial Narrow"/>
                <w:sz w:val="24"/>
                <w:szCs w:val="24"/>
              </w:rPr>
              <w:t>443029, г</w:t>
            </w:r>
            <w:proofErr w:type="gramStart"/>
            <w:r w:rsidR="008B1C47" w:rsidRPr="003D6EB4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="008B1C47" w:rsidRPr="003D6EB4">
              <w:rPr>
                <w:rFonts w:ascii="Arial Narrow" w:hAnsi="Arial Narrow"/>
                <w:sz w:val="24"/>
                <w:szCs w:val="24"/>
              </w:rPr>
              <w:t>амара, Шестая просека, д.153, офис 20-29, 55</w:t>
            </w:r>
          </w:p>
          <w:p w:rsidR="00E8651A" w:rsidRPr="003D6EB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6EB4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3D6E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C47" w:rsidRPr="003D6EB4">
              <w:rPr>
                <w:rFonts w:ascii="Arial Narrow" w:hAnsi="Arial Narrow"/>
                <w:sz w:val="24"/>
                <w:szCs w:val="24"/>
              </w:rPr>
              <w:t>6319158145</w:t>
            </w:r>
          </w:p>
          <w:p w:rsidR="00E8651A" w:rsidRPr="003D6EB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6EB4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3D6EB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1C47" w:rsidRPr="003D6EB4">
              <w:rPr>
                <w:rFonts w:ascii="Arial Narrow" w:hAnsi="Arial Narrow"/>
                <w:sz w:val="24"/>
                <w:szCs w:val="24"/>
              </w:rPr>
              <w:t>631901001</w:t>
            </w:r>
          </w:p>
          <w:p w:rsidR="00E8651A" w:rsidRPr="003D6EB4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D6EB4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3D6EB4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8B1C47" w:rsidRPr="003D6EB4">
              <w:rPr>
                <w:rFonts w:ascii="Arial Narrow" w:hAnsi="Arial Narrow"/>
                <w:sz w:val="24"/>
                <w:szCs w:val="24"/>
              </w:rPr>
              <w:t>240-22-11, 240-21-21</w:t>
            </w:r>
          </w:p>
        </w:tc>
      </w:tr>
      <w:tr w:rsidR="00523B84" w:rsidRPr="004A27BB" w:rsidTr="00523B8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vAlign w:val="center"/>
          </w:tcPr>
          <w:p w:rsidR="00523B84" w:rsidRPr="000A67C5" w:rsidRDefault="00523B84" w:rsidP="00523B84">
            <w:pPr>
              <w:pStyle w:val="a4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A67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Утверждение в новой редакции Положения о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«Гильдия архитекторов и проектировщиков Поволжья».</w:t>
            </w:r>
          </w:p>
        </w:tc>
      </w:tr>
    </w:tbl>
    <w:p w:rsidR="006405A0" w:rsidRPr="0004268D" w:rsidRDefault="006405A0" w:rsidP="00201D0B">
      <w:pPr>
        <w:jc w:val="center"/>
        <w:rPr>
          <w:rFonts w:ascii="Arial" w:hAnsi="Arial" w:cs="Arial"/>
        </w:rPr>
      </w:pPr>
    </w:p>
    <w:sectPr w:rsidR="006405A0" w:rsidRPr="0004268D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68D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27BD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0B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D6EB4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27BB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3B84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58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1C47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43D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37FE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25B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84FE3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44C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DF13-3734-435B-8C31-B4056918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2019-01-14T08:11:00Z</cp:lastPrinted>
  <dcterms:created xsi:type="dcterms:W3CDTF">2019-01-15T11:52:00Z</dcterms:created>
  <dcterms:modified xsi:type="dcterms:W3CDTF">2019-01-15T11:52:00Z</dcterms:modified>
</cp:coreProperties>
</file>